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7114622D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</w:t>
      </w:r>
      <w:r w:rsidR="00E2481B">
        <w:rPr>
          <w:rFonts w:ascii="Arial" w:hAnsi="Arial" w:cs="Arial"/>
          <w:b/>
          <w:bCs/>
          <w:sz w:val="24"/>
          <w:szCs w:val="20"/>
          <w:lang w:val="en-GB"/>
        </w:rPr>
        <w:t>2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724001" w:rsidRPr="00724001">
        <w:rPr>
          <w:rFonts w:ascii="Arial" w:hAnsi="Arial" w:cs="Arial"/>
          <w:b/>
          <w:bCs/>
          <w:sz w:val="24"/>
          <w:szCs w:val="20"/>
          <w:lang w:val="en-GB"/>
        </w:rPr>
        <w:t>R1-2506462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0222E5F4" w14:textId="1627FFAE" w:rsid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AB4891">
        <w:rPr>
          <w:rFonts w:ascii="Arial" w:hAnsi="Arial" w:cs="Arial"/>
          <w:b/>
          <w:bCs/>
          <w:sz w:val="24"/>
          <w:szCs w:val="20"/>
          <w:lang w:val="en-GB"/>
        </w:rPr>
        <w:t>Bengaluru, India, Aug 25th – 29th, 2025</w:t>
      </w:r>
    </w:p>
    <w:p w14:paraId="65F545FF" w14:textId="77777777" w:rsidR="00AB4891" w:rsidRP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0768DABB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270F5F">
        <w:rPr>
          <w:rFonts w:ascii="Arial" w:eastAsia="Malgun Gothic" w:hAnsi="Arial" w:cs="Arial"/>
          <w:sz w:val="24"/>
          <w:szCs w:val="20"/>
        </w:rPr>
        <w:t>8.</w:t>
      </w:r>
      <w:r w:rsidR="00D63058">
        <w:rPr>
          <w:rFonts w:ascii="Arial" w:eastAsia="Malgun Gothic" w:hAnsi="Arial" w:cs="Arial"/>
          <w:sz w:val="24"/>
          <w:szCs w:val="20"/>
        </w:rPr>
        <w:t>7</w:t>
      </w:r>
    </w:p>
    <w:p w14:paraId="1746946C" w14:textId="1903A678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52F26" w:rsidRPr="00A52F26">
        <w:rPr>
          <w:rFonts w:ascii="Arial" w:hAnsi="Arial" w:cs="Arial"/>
          <w:bCs/>
          <w:sz w:val="24"/>
          <w:szCs w:val="20"/>
        </w:rPr>
        <w:t>Moderator</w:t>
      </w:r>
      <w:r w:rsidR="00925964" w:rsidRPr="00A52F26">
        <w:rPr>
          <w:rFonts w:ascii="Arial" w:hAnsi="Arial" w:cs="Arial"/>
          <w:bCs/>
          <w:sz w:val="24"/>
          <w:szCs w:val="20"/>
        </w:rPr>
        <w:t xml:space="preserve"> (</w:t>
      </w:r>
      <w:r w:rsidR="00925964">
        <w:rPr>
          <w:rFonts w:ascii="Arial" w:hAnsi="Arial" w:cs="Arial"/>
          <w:sz w:val="24"/>
          <w:szCs w:val="20"/>
        </w:rPr>
        <w:t>AT&amp;T)</w:t>
      </w:r>
    </w:p>
    <w:p w14:paraId="09B8A4D7" w14:textId="26FDE5C2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 xml:space="preserve">ISAC </w:t>
      </w:r>
      <w:r w:rsidR="0019100B">
        <w:rPr>
          <w:rFonts w:ascii="Arial" w:hAnsi="Arial" w:cs="Arial"/>
          <w:sz w:val="24"/>
          <w:szCs w:val="20"/>
        </w:rPr>
        <w:t xml:space="preserve">channel model </w:t>
      </w:r>
      <w:r w:rsidR="00925964">
        <w:rPr>
          <w:rFonts w:ascii="Arial" w:hAnsi="Arial" w:cs="Arial"/>
          <w:sz w:val="24"/>
          <w:szCs w:val="20"/>
        </w:rPr>
        <w:t>calibration results</w:t>
      </w:r>
    </w:p>
    <w:p w14:paraId="0B988907" w14:textId="44B823A3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CC768C">
        <w:rPr>
          <w:rFonts w:ascii="Arial" w:hAnsi="Arial" w:cs="Arial"/>
          <w:sz w:val="24"/>
          <w:szCs w:val="20"/>
        </w:rPr>
        <w:t>Discussion/Decision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15F20F19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r w:rsidR="0049253D">
        <w:rPr>
          <w:rFonts w:ascii="Times New Roman" w:eastAsia="Malgun Gothic" w:hAnsi="Times New Roman" w:cs="Times New Roman"/>
        </w:rPr>
        <w:t>2</w:t>
      </w:r>
      <w:r w:rsidR="00B03479">
        <w:rPr>
          <w:rFonts w:ascii="Times New Roman" w:eastAsia="Malgun Gothic" w:hAnsi="Times New Roman" w:cs="Times New Roman"/>
        </w:rPr>
        <w:t>5</w:t>
      </w:r>
      <w:r w:rsidR="00094EEE">
        <w:rPr>
          <w:rFonts w:ascii="Times New Roman" w:eastAsia="Malgun Gothic" w:hAnsi="Times New Roman" w:cs="Times New Roman"/>
        </w:rPr>
        <w:t xml:space="preserve"> </w:t>
      </w:r>
      <w:r w:rsidR="005B54E9">
        <w:rPr>
          <w:rFonts w:ascii="Times New Roman" w:eastAsia="Malgun Gothic" w:hAnsi="Times New Roman" w:cs="Times New Roman"/>
        </w:rPr>
        <w:t>companies participated in the</w:t>
      </w:r>
      <w:r w:rsidR="00CC768C">
        <w:rPr>
          <w:rFonts w:ascii="Times New Roman" w:eastAsia="Malgun Gothic" w:hAnsi="Times New Roman" w:cs="Times New Roman"/>
        </w:rPr>
        <w:t xml:space="preserve">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8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</w:t>
      </w:r>
      <w:r w:rsidR="00FF655B">
        <w:rPr>
          <w:rFonts w:ascii="Times New Roman" w:eastAsia="Malgun Gothic" w:hAnsi="Times New Roman" w:cs="Times New Roman"/>
        </w:rPr>
        <w:t>, as well as additional feature calibration</w:t>
      </w:r>
      <w:r w:rsidR="007F2C74">
        <w:rPr>
          <w:rFonts w:ascii="Times New Roman" w:eastAsia="Malgun Gothic" w:hAnsi="Times New Roman" w:cs="Times New Roman"/>
        </w:rPr>
        <w:t>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70A27E6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</w:t>
      </w:r>
      <w:r w:rsidR="00784CD5">
        <w:rPr>
          <w:rFonts w:ascii="Times New Roman" w:eastAsia="Malgun Gothic" w:hAnsi="Times New Roman" w:cs="Times New Roman"/>
        </w:rPr>
        <w:t xml:space="preserve">some </w:t>
      </w:r>
      <w:r w:rsidR="004468FE">
        <w:rPr>
          <w:rFonts w:ascii="Times New Roman" w:eastAsia="Malgun Gothic" w:hAnsi="Times New Roman" w:cs="Times New Roman"/>
        </w:rPr>
        <w:t xml:space="preserve">companies </w:t>
      </w:r>
      <w:r w:rsidR="00E7561C">
        <w:rPr>
          <w:rFonts w:ascii="Times New Roman" w:eastAsia="Malgun Gothic" w:hAnsi="Times New Roman" w:cs="Times New Roman"/>
        </w:rPr>
        <w:t>submit</w:t>
      </w:r>
      <w:r w:rsidR="00984BB9">
        <w:rPr>
          <w:rFonts w:ascii="Times New Roman" w:eastAsia="Malgun Gothic" w:hAnsi="Times New Roman" w:cs="Times New Roman"/>
        </w:rPr>
        <w:t>ted</w:t>
      </w:r>
      <w:r w:rsidR="00E7561C">
        <w:rPr>
          <w:rFonts w:ascii="Times New Roman" w:eastAsia="Malgun Gothic" w:hAnsi="Times New Roman" w:cs="Times New Roman"/>
        </w:rPr>
        <w:t xml:space="preserve">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</w:t>
      </w:r>
      <w:r w:rsidR="00984BB9">
        <w:rPr>
          <w:rFonts w:ascii="Times New Roman" w:eastAsia="Malgun Gothic" w:hAnsi="Times New Roman" w:cs="Times New Roman"/>
        </w:rPr>
        <w:t>, associated with the following post-RAN1#121</w:t>
      </w:r>
      <w:r w:rsidR="008E7529">
        <w:rPr>
          <w:rFonts w:ascii="Times New Roman" w:eastAsia="Malgun Gothic" w:hAnsi="Times New Roman" w:cs="Times New Roman"/>
        </w:rPr>
        <w:t xml:space="preserve"> email discussion:</w:t>
      </w:r>
    </w:p>
    <w:p w14:paraId="57933C52" w14:textId="51EB7C86" w:rsidR="008E7529" w:rsidRDefault="00A66C17" w:rsidP="005A63CD">
      <w:pPr>
        <w:rPr>
          <w:rFonts w:ascii="Times New Roman" w:eastAsia="Malgun Gothic" w:hAnsi="Times New Roman" w:cs="Times New Roman"/>
        </w:rPr>
      </w:pPr>
      <w:r w:rsidRPr="00A66C17">
        <w:rPr>
          <w:noProof/>
        </w:rPr>
        <w:drawing>
          <wp:inline distT="0" distB="0" distL="0" distR="0" wp14:anchorId="6B60637D" wp14:editId="4DF52DD1">
            <wp:extent cx="5943600" cy="1133475"/>
            <wp:effectExtent l="0" t="0" r="0" b="9525"/>
            <wp:docPr id="198939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B3F43" w14:textId="77777777" w:rsidR="008E7529" w:rsidRDefault="008E7529" w:rsidP="005A63CD">
      <w:pPr>
        <w:rPr>
          <w:rFonts w:ascii="Times New Roman" w:eastAsia="Malgun Gothic" w:hAnsi="Times New Roman" w:cs="Times New Roman"/>
        </w:rPr>
      </w:pPr>
    </w:p>
    <w:p w14:paraId="5EC523C8" w14:textId="77777777" w:rsidR="00B74E72" w:rsidRPr="001D3331" w:rsidRDefault="00B74E72" w:rsidP="00B74E72">
      <w:pPr>
        <w:rPr>
          <w:b/>
          <w:bCs/>
          <w:sz w:val="32"/>
          <w:szCs w:val="32"/>
        </w:rPr>
      </w:pPr>
      <w:r w:rsidRPr="001D3331">
        <w:rPr>
          <w:b/>
          <w:bCs/>
          <w:sz w:val="32"/>
          <w:szCs w:val="32"/>
        </w:rPr>
        <w:t>Calibration results included in the folder</w:t>
      </w:r>
    </w:p>
    <w:p w14:paraId="4BFA8BBE" w14:textId="77777777" w:rsidR="00B74E72" w:rsidRDefault="00B74E72" w:rsidP="00B74E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2"/>
        <w:gridCol w:w="2742"/>
      </w:tblGrid>
      <w:tr w:rsidR="00B74E72" w14:paraId="1369E59B" w14:textId="77777777" w:rsidTr="007D68E2">
        <w:tc>
          <w:tcPr>
            <w:tcW w:w="3202" w:type="dxa"/>
          </w:tcPr>
          <w:p w14:paraId="65CFDAED" w14:textId="2A716D27" w:rsidR="00B74E72" w:rsidRPr="00D305D0" w:rsidRDefault="00D305D0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F</w:t>
            </w:r>
            <w:r w:rsidR="00B74E72" w:rsidRPr="00D305D0">
              <w:rPr>
                <w:rFonts w:ascii="Arial" w:hAnsi="Arial" w:cs="Arial"/>
                <w:b/>
                <w:bCs/>
              </w:rPr>
              <w:t>older</w:t>
            </w:r>
          </w:p>
        </w:tc>
        <w:tc>
          <w:tcPr>
            <w:tcW w:w="3072" w:type="dxa"/>
          </w:tcPr>
          <w:p w14:paraId="720EAD4E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target &amp; scenario</w:t>
            </w:r>
          </w:p>
        </w:tc>
        <w:tc>
          <w:tcPr>
            <w:tcW w:w="2742" w:type="dxa"/>
          </w:tcPr>
          <w:p w14:paraId="381B892A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calibration type</w:t>
            </w:r>
          </w:p>
        </w:tc>
      </w:tr>
      <w:tr w:rsidR="00B74E72" w14:paraId="35173A47" w14:textId="77777777" w:rsidTr="007D68E2">
        <w:tc>
          <w:tcPr>
            <w:tcW w:w="3202" w:type="dxa"/>
          </w:tcPr>
          <w:p w14:paraId="1C5A5BC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AGV-</w:t>
            </w:r>
            <w:proofErr w:type="spellStart"/>
            <w:r w:rsidRPr="00D305D0">
              <w:rPr>
                <w:rFonts w:ascii="Arial" w:hAnsi="Arial" w:cs="Arial"/>
              </w:rPr>
              <w:t>InF</w:t>
            </w:r>
            <w:proofErr w:type="spellEnd"/>
            <w:r w:rsidRPr="00D305D0">
              <w:rPr>
                <w:rFonts w:ascii="Arial" w:hAnsi="Arial" w:cs="Arial"/>
              </w:rPr>
              <w:t>-SH</w:t>
            </w:r>
          </w:p>
        </w:tc>
        <w:tc>
          <w:tcPr>
            <w:tcW w:w="3072" w:type="dxa"/>
          </w:tcPr>
          <w:p w14:paraId="517F2B6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AGV with scenario </w:t>
            </w:r>
            <w:proofErr w:type="spellStart"/>
            <w:r w:rsidRPr="00D305D0">
              <w:rPr>
                <w:rFonts w:ascii="Arial" w:hAnsi="Arial" w:cs="Arial"/>
              </w:rPr>
              <w:t>InF</w:t>
            </w:r>
            <w:proofErr w:type="spellEnd"/>
            <w:r w:rsidRPr="00D305D0">
              <w:rPr>
                <w:rFonts w:ascii="Arial" w:hAnsi="Arial" w:cs="Arial"/>
              </w:rPr>
              <w:t>- SH</w:t>
            </w:r>
          </w:p>
        </w:tc>
        <w:tc>
          <w:tcPr>
            <w:tcW w:w="2742" w:type="dxa"/>
          </w:tcPr>
          <w:p w14:paraId="16B1911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148A4652" w14:textId="77777777" w:rsidTr="007D68E2">
        <w:tc>
          <w:tcPr>
            <w:tcW w:w="3202" w:type="dxa"/>
          </w:tcPr>
          <w:p w14:paraId="57238E5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Automotive-Highway</w:t>
            </w:r>
          </w:p>
        </w:tc>
        <w:tc>
          <w:tcPr>
            <w:tcW w:w="3072" w:type="dxa"/>
          </w:tcPr>
          <w:p w14:paraId="0A192DBA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Highway</w:t>
            </w:r>
          </w:p>
        </w:tc>
        <w:tc>
          <w:tcPr>
            <w:tcW w:w="2742" w:type="dxa"/>
          </w:tcPr>
          <w:p w14:paraId="02FBE4E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7E94746F" w14:textId="77777777" w:rsidTr="007D68E2">
        <w:tc>
          <w:tcPr>
            <w:tcW w:w="3202" w:type="dxa"/>
          </w:tcPr>
          <w:p w14:paraId="17B872B0" w14:textId="77777777" w:rsidR="00B74E72" w:rsidRPr="00D305D0" w:rsidRDefault="00B74E72" w:rsidP="007D68E2">
            <w:pPr>
              <w:tabs>
                <w:tab w:val="left" w:pos="684"/>
              </w:tabs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Automotive-Urban grid</w:t>
            </w:r>
          </w:p>
        </w:tc>
        <w:tc>
          <w:tcPr>
            <w:tcW w:w="3072" w:type="dxa"/>
          </w:tcPr>
          <w:p w14:paraId="1A148B9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Urban grid</w:t>
            </w:r>
          </w:p>
        </w:tc>
        <w:tc>
          <w:tcPr>
            <w:tcW w:w="2742" w:type="dxa"/>
          </w:tcPr>
          <w:p w14:paraId="213B64B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A63AEAE" w14:textId="77777777" w:rsidTr="007D68E2">
        <w:tc>
          <w:tcPr>
            <w:tcW w:w="3202" w:type="dxa"/>
          </w:tcPr>
          <w:p w14:paraId="2043B4F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EO-Type-2-Urban grid</w:t>
            </w:r>
          </w:p>
        </w:tc>
        <w:tc>
          <w:tcPr>
            <w:tcW w:w="3072" w:type="dxa"/>
          </w:tcPr>
          <w:p w14:paraId="6083590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EO type-2 with scenario Urban grid</w:t>
            </w:r>
          </w:p>
        </w:tc>
        <w:tc>
          <w:tcPr>
            <w:tcW w:w="2742" w:type="dxa"/>
          </w:tcPr>
          <w:p w14:paraId="29FC2D5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 type-2</w:t>
            </w:r>
          </w:p>
        </w:tc>
      </w:tr>
      <w:tr w:rsidR="00B74E72" w14:paraId="2B06AF80" w14:textId="77777777" w:rsidTr="007D68E2">
        <w:tc>
          <w:tcPr>
            <w:tcW w:w="3202" w:type="dxa"/>
          </w:tcPr>
          <w:p w14:paraId="6D3127C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</w:t>
            </w:r>
            <w:proofErr w:type="spellStart"/>
            <w:r w:rsidRPr="00D305D0">
              <w:rPr>
                <w:rFonts w:ascii="Arial" w:hAnsi="Arial" w:cs="Arial"/>
              </w:rPr>
              <w:t>InF</w:t>
            </w:r>
            <w:proofErr w:type="spellEnd"/>
            <w:r w:rsidRPr="00D305D0">
              <w:rPr>
                <w:rFonts w:ascii="Arial" w:hAnsi="Arial" w:cs="Arial"/>
              </w:rPr>
              <w:t>-SH</w:t>
            </w:r>
          </w:p>
        </w:tc>
        <w:tc>
          <w:tcPr>
            <w:tcW w:w="3072" w:type="dxa"/>
          </w:tcPr>
          <w:p w14:paraId="11CF9340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indoor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</w:t>
            </w:r>
            <w:proofErr w:type="spellStart"/>
            <w:r w:rsidRPr="00D305D0">
              <w:rPr>
                <w:rFonts w:ascii="Arial" w:hAnsi="Arial" w:cs="Arial"/>
              </w:rPr>
              <w:t>InF</w:t>
            </w:r>
            <w:proofErr w:type="spellEnd"/>
            <w:r w:rsidRPr="00D305D0">
              <w:rPr>
                <w:rFonts w:ascii="Arial" w:hAnsi="Arial" w:cs="Arial"/>
              </w:rPr>
              <w:t>- SH</w:t>
            </w:r>
          </w:p>
        </w:tc>
        <w:tc>
          <w:tcPr>
            <w:tcW w:w="2742" w:type="dxa"/>
          </w:tcPr>
          <w:p w14:paraId="6350BA4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558AE19C" w14:textId="77777777" w:rsidTr="007D68E2">
        <w:tc>
          <w:tcPr>
            <w:tcW w:w="3202" w:type="dxa"/>
          </w:tcPr>
          <w:p w14:paraId="3A87917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Indoor-InH</w:t>
            </w:r>
          </w:p>
        </w:tc>
        <w:tc>
          <w:tcPr>
            <w:tcW w:w="3072" w:type="dxa"/>
          </w:tcPr>
          <w:p w14:paraId="7DE3BB5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indoor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InH</w:t>
            </w:r>
          </w:p>
        </w:tc>
        <w:tc>
          <w:tcPr>
            <w:tcW w:w="2742" w:type="dxa"/>
          </w:tcPr>
          <w:p w14:paraId="2497259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D0B720F" w14:textId="77777777" w:rsidTr="007D68E2">
        <w:tc>
          <w:tcPr>
            <w:tcW w:w="3202" w:type="dxa"/>
          </w:tcPr>
          <w:p w14:paraId="4BFDF4E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Outdoor-UMa</w:t>
            </w:r>
          </w:p>
        </w:tc>
        <w:tc>
          <w:tcPr>
            <w:tcW w:w="3072" w:type="dxa"/>
          </w:tcPr>
          <w:p w14:paraId="68A892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outdoor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UMa</w:t>
            </w:r>
          </w:p>
        </w:tc>
        <w:tc>
          <w:tcPr>
            <w:tcW w:w="2742" w:type="dxa"/>
          </w:tcPr>
          <w:p w14:paraId="26141F8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E8523B6" w14:textId="77777777" w:rsidTr="007D68E2">
        <w:tc>
          <w:tcPr>
            <w:tcW w:w="3202" w:type="dxa"/>
          </w:tcPr>
          <w:p w14:paraId="6B23A3B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Outdoor-UMi</w:t>
            </w:r>
          </w:p>
        </w:tc>
        <w:tc>
          <w:tcPr>
            <w:tcW w:w="3072" w:type="dxa"/>
          </w:tcPr>
          <w:p w14:paraId="514D27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For human </w:t>
            </w:r>
            <w:proofErr w:type="gramStart"/>
            <w:r w:rsidRPr="00D305D0">
              <w:rPr>
                <w:rFonts w:ascii="Arial" w:hAnsi="Arial" w:cs="Arial"/>
              </w:rPr>
              <w:t>outdoor</w:t>
            </w:r>
            <w:proofErr w:type="gramEnd"/>
            <w:r w:rsidRPr="00D305D0">
              <w:rPr>
                <w:rFonts w:ascii="Arial" w:hAnsi="Arial" w:cs="Arial"/>
              </w:rPr>
              <w:t xml:space="preserve"> with scenario UMi</w:t>
            </w:r>
          </w:p>
        </w:tc>
        <w:tc>
          <w:tcPr>
            <w:tcW w:w="2742" w:type="dxa"/>
          </w:tcPr>
          <w:p w14:paraId="17F35EB6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48DF0FA" w14:textId="77777777" w:rsidTr="007D68E2">
        <w:tc>
          <w:tcPr>
            <w:tcW w:w="3202" w:type="dxa"/>
          </w:tcPr>
          <w:p w14:paraId="04B7F4C8" w14:textId="497E7ED9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Spatial consistency-Urban grid and </w:t>
            </w:r>
            <w:proofErr w:type="spellStart"/>
            <w:r w:rsidR="00514FB7">
              <w:rPr>
                <w:rFonts w:ascii="Arial" w:hAnsi="Arial" w:cs="Arial"/>
              </w:rPr>
              <w:t>InO</w:t>
            </w:r>
            <w:proofErr w:type="spellEnd"/>
          </w:p>
        </w:tc>
        <w:tc>
          <w:tcPr>
            <w:tcW w:w="3072" w:type="dxa"/>
          </w:tcPr>
          <w:p w14:paraId="2036534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spatial consistency with scenario Urban grid and Indoor office</w:t>
            </w:r>
          </w:p>
        </w:tc>
        <w:tc>
          <w:tcPr>
            <w:tcW w:w="2742" w:type="dxa"/>
          </w:tcPr>
          <w:p w14:paraId="5F25B497" w14:textId="3BA9945F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Spatial consistency</w:t>
            </w:r>
          </w:p>
        </w:tc>
      </w:tr>
      <w:tr w:rsidR="00B74E72" w14:paraId="5D4E020D" w14:textId="77777777" w:rsidTr="007D68E2">
        <w:tc>
          <w:tcPr>
            <w:tcW w:w="3202" w:type="dxa"/>
          </w:tcPr>
          <w:p w14:paraId="146284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lastRenderedPageBreak/>
              <w:t>UAV-UMa-AV</w:t>
            </w:r>
          </w:p>
        </w:tc>
        <w:tc>
          <w:tcPr>
            <w:tcW w:w="3072" w:type="dxa"/>
          </w:tcPr>
          <w:p w14:paraId="228CBDF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UAV with scenario UMa-AV</w:t>
            </w:r>
          </w:p>
        </w:tc>
        <w:tc>
          <w:tcPr>
            <w:tcW w:w="2742" w:type="dxa"/>
          </w:tcPr>
          <w:p w14:paraId="0C6016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</w:tbl>
    <w:p w14:paraId="14B19CF8" w14:textId="77777777" w:rsidR="00B74E72" w:rsidRDefault="00B74E72" w:rsidP="00B74E72"/>
    <w:p w14:paraId="478C15F6" w14:textId="6EF68FEA" w:rsidR="008E7529" w:rsidRDefault="006F086B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Some additional information on the filename:</w:t>
      </w:r>
    </w:p>
    <w:p w14:paraId="747CD155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3"/>
      </w:tblGrid>
      <w:tr w:rsidR="006F086B" w:rsidRPr="005D7DD6" w14:paraId="7A380405" w14:textId="77777777" w:rsidTr="007D68E2">
        <w:tc>
          <w:tcPr>
            <w:tcW w:w="2893" w:type="dxa"/>
          </w:tcPr>
          <w:p w14:paraId="7528D26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Meaning</w:t>
            </w:r>
          </w:p>
        </w:tc>
        <w:tc>
          <w:tcPr>
            <w:tcW w:w="2893" w:type="dxa"/>
          </w:tcPr>
          <w:p w14:paraId="3A1CB42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6F086B" w14:paraId="2E97C8B8" w14:textId="77777777" w:rsidTr="007D68E2">
        <w:tc>
          <w:tcPr>
            <w:tcW w:w="2893" w:type="dxa"/>
          </w:tcPr>
          <w:p w14:paraId="51FF3B7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calibration type</w:t>
            </w:r>
          </w:p>
        </w:tc>
        <w:tc>
          <w:tcPr>
            <w:tcW w:w="2893" w:type="dxa"/>
          </w:tcPr>
          <w:p w14:paraId="479808D6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proofErr w:type="spellStart"/>
            <w:r w:rsidRPr="006F086B">
              <w:rPr>
                <w:rFonts w:ascii="Arial" w:hAnsi="Arial" w:cs="Arial"/>
              </w:rPr>
              <w:t>LargeScaleCalibration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FullCalibration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EOCalibration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SpatialConsistencyCalibration</w:t>
            </w:r>
            <w:proofErr w:type="spellEnd"/>
          </w:p>
        </w:tc>
      </w:tr>
      <w:tr w:rsidR="006F086B" w14:paraId="5E06581C" w14:textId="77777777" w:rsidTr="007D68E2">
        <w:tc>
          <w:tcPr>
            <w:tcW w:w="2893" w:type="dxa"/>
          </w:tcPr>
          <w:p w14:paraId="0FFBFF8E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Scenario</w:t>
            </w:r>
          </w:p>
        </w:tc>
        <w:tc>
          <w:tcPr>
            <w:tcW w:w="2893" w:type="dxa"/>
          </w:tcPr>
          <w:p w14:paraId="5187B3B7" w14:textId="0239F2C0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UMa-AV, Urban grid, Highway, UMa, UMi, InH, </w:t>
            </w:r>
            <w:proofErr w:type="spellStart"/>
            <w:r w:rsidRPr="006F086B">
              <w:rPr>
                <w:rFonts w:ascii="Arial" w:hAnsi="Arial" w:cs="Arial"/>
              </w:rPr>
              <w:t>InF</w:t>
            </w:r>
            <w:proofErr w:type="spellEnd"/>
            <w:r w:rsidRPr="006F086B">
              <w:rPr>
                <w:rFonts w:ascii="Arial" w:hAnsi="Arial" w:cs="Arial"/>
              </w:rPr>
              <w:t xml:space="preserve">-SH, </w:t>
            </w:r>
          </w:p>
        </w:tc>
      </w:tr>
      <w:tr w:rsidR="006F086B" w14:paraId="0637EB67" w14:textId="77777777" w:rsidTr="007D68E2">
        <w:tc>
          <w:tcPr>
            <w:tcW w:w="2893" w:type="dxa"/>
          </w:tcPr>
          <w:p w14:paraId="346F01D7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Concatenation method </w:t>
            </w:r>
          </w:p>
        </w:tc>
        <w:tc>
          <w:tcPr>
            <w:tcW w:w="2893" w:type="dxa"/>
          </w:tcPr>
          <w:p w14:paraId="21A65C84" w14:textId="5C5A910F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Option</w:t>
            </w:r>
            <w:r w:rsidR="00C15F43">
              <w:rPr>
                <w:rFonts w:ascii="Arial" w:hAnsi="Arial" w:cs="Arial"/>
              </w:rPr>
              <w:t>1</w:t>
            </w:r>
            <w:r w:rsidRPr="006F086B">
              <w:rPr>
                <w:rFonts w:ascii="Arial" w:hAnsi="Arial" w:cs="Arial"/>
              </w:rPr>
              <w:t>, Option</w:t>
            </w:r>
            <w:r w:rsidR="00C15F43">
              <w:rPr>
                <w:rFonts w:ascii="Arial" w:hAnsi="Arial" w:cs="Arial"/>
              </w:rPr>
              <w:t>2</w:t>
            </w:r>
          </w:p>
        </w:tc>
      </w:tr>
      <w:tr w:rsidR="006F086B" w14:paraId="38894B7F" w14:textId="77777777" w:rsidTr="007D68E2">
        <w:tc>
          <w:tcPr>
            <w:tcW w:w="2893" w:type="dxa"/>
          </w:tcPr>
          <w:p w14:paraId="2A4E91C8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UE type</w:t>
            </w:r>
          </w:p>
        </w:tc>
        <w:tc>
          <w:tcPr>
            <w:tcW w:w="2893" w:type="dxa"/>
          </w:tcPr>
          <w:p w14:paraId="233B647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proofErr w:type="spellStart"/>
            <w:r w:rsidRPr="006F086B">
              <w:rPr>
                <w:rFonts w:ascii="Arial" w:hAnsi="Arial" w:cs="Arial"/>
              </w:rPr>
              <w:t>AerialUT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TerrestrialUT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PedestrainUT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RSUTypeUT</w:t>
            </w:r>
            <w:proofErr w:type="spellEnd"/>
            <w:r w:rsidRPr="006F086B">
              <w:rPr>
                <w:rFonts w:ascii="Arial" w:hAnsi="Arial" w:cs="Arial"/>
              </w:rPr>
              <w:t xml:space="preserve">, </w:t>
            </w:r>
            <w:proofErr w:type="spellStart"/>
            <w:r w:rsidRPr="006F086B">
              <w:rPr>
                <w:rFonts w:ascii="Arial" w:hAnsi="Arial" w:cs="Arial"/>
              </w:rPr>
              <w:t>VehicleUT</w:t>
            </w:r>
            <w:proofErr w:type="spellEnd"/>
          </w:p>
        </w:tc>
      </w:tr>
      <w:tr w:rsidR="006F086B" w14:paraId="23300E48" w14:textId="77777777" w:rsidTr="007D68E2">
        <w:tc>
          <w:tcPr>
            <w:tcW w:w="2893" w:type="dxa"/>
          </w:tcPr>
          <w:p w14:paraId="0622181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number of scattering points</w:t>
            </w:r>
          </w:p>
          <w:p w14:paraId="6501D7E1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(Omitted when the target is only modeled with one scattering point, i.e., for UAV, human)</w:t>
            </w:r>
          </w:p>
        </w:tc>
        <w:tc>
          <w:tcPr>
            <w:tcW w:w="2893" w:type="dxa"/>
          </w:tcPr>
          <w:p w14:paraId="12C3CA2D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proofErr w:type="spellStart"/>
            <w:r w:rsidRPr="006F086B">
              <w:rPr>
                <w:rFonts w:ascii="Arial" w:hAnsi="Arial" w:cs="Arial"/>
              </w:rPr>
              <w:t>OneScatteringPoint</w:t>
            </w:r>
            <w:proofErr w:type="spellEnd"/>
          </w:p>
          <w:p w14:paraId="7C2FE85A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proofErr w:type="spellStart"/>
            <w:r w:rsidRPr="006F086B">
              <w:rPr>
                <w:rFonts w:ascii="Arial" w:hAnsi="Arial" w:cs="Arial"/>
              </w:rPr>
              <w:t>FiveScatteringPoint</w:t>
            </w:r>
            <w:proofErr w:type="spellEnd"/>
          </w:p>
          <w:p w14:paraId="54F1B3E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  <w:p w14:paraId="578EFA95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</w:tc>
      </w:tr>
    </w:tbl>
    <w:p w14:paraId="4EB0F160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p w14:paraId="42066F1B" w14:textId="77777777" w:rsidR="0015112D" w:rsidRPr="006C62B4" w:rsidRDefault="0015112D" w:rsidP="005A63CD">
      <w:pPr>
        <w:rPr>
          <w:rFonts w:ascii="Times New Roman" w:eastAsia="Malgun Gothic" w:hAnsi="Times New Roman" w:cs="Times New Roman"/>
        </w:rPr>
      </w:pPr>
    </w:p>
    <w:p w14:paraId="70B6B9F5" w14:textId="77777777" w:rsidR="006C62B4" w:rsidRPr="006C62B4" w:rsidRDefault="006C62B4" w:rsidP="006C62B4">
      <w:pPr>
        <w:rPr>
          <w:rFonts w:ascii="Times New Roman" w:hAnsi="Times New Roman" w:cs="Times New Roman"/>
          <w:sz w:val="24"/>
          <w:szCs w:val="24"/>
        </w:rPr>
      </w:pPr>
      <w:r w:rsidRPr="006C62B4">
        <w:rPr>
          <w:rFonts w:ascii="Times New Roman" w:hAnsi="Times New Roman" w:cs="Times New Roman"/>
          <w:sz w:val="24"/>
          <w:szCs w:val="24"/>
        </w:rPr>
        <w:t xml:space="preserve">Note: </w:t>
      </w:r>
    </w:p>
    <w:p w14:paraId="2D08D940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Automotive-Highway, Automotive-Urban grid</w:t>
      </w:r>
    </w:p>
    <w:p w14:paraId="47833FCB" w14:textId="7A9C6B05" w:rsidR="006C62B4" w:rsidRPr="006C62B4" w:rsidRDefault="00B77AAF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 “</w:t>
      </w:r>
      <w:proofErr w:type="spellStart"/>
      <w:r w:rsidR="006C62B4" w:rsidRPr="006C62B4">
        <w:rPr>
          <w:rFonts w:ascii="Times New Roman" w:hAnsi="Times New Roman" w:cs="Times New Roman"/>
        </w:rPr>
        <w:t>VehicleUT</w:t>
      </w:r>
      <w:proofErr w:type="spellEnd"/>
      <w:r w:rsidR="00CC4B16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, </w:t>
      </w:r>
      <w:r w:rsidR="00CC4B16">
        <w:rPr>
          <w:rFonts w:ascii="Times New Roman" w:hAnsi="Times New Roman" w:cs="Times New Roman"/>
        </w:rPr>
        <w:t>“</w:t>
      </w:r>
      <w:proofErr w:type="spellStart"/>
      <w:r w:rsidR="006A516E">
        <w:rPr>
          <w:rFonts w:ascii="Times New Roman" w:hAnsi="Times New Roman" w:cs="Times New Roman"/>
        </w:rPr>
        <w:t>Pedestrian</w:t>
      </w:r>
      <w:r w:rsidR="006A516E" w:rsidRPr="006C62B4">
        <w:rPr>
          <w:rFonts w:ascii="Times New Roman" w:hAnsi="Times New Roman" w:cs="Times New Roman"/>
        </w:rPr>
        <w:t>UT</w:t>
      </w:r>
      <w:proofErr w:type="spellEnd"/>
      <w:r w:rsidR="00CC4B16">
        <w:rPr>
          <w:rFonts w:ascii="Times New Roman" w:hAnsi="Times New Roman" w:cs="Times New Roman"/>
        </w:rPr>
        <w:t>” and “</w:t>
      </w:r>
      <w:proofErr w:type="spellStart"/>
      <w:r w:rsidR="00CC4B16">
        <w:rPr>
          <w:rFonts w:ascii="Times New Roman" w:hAnsi="Times New Roman" w:cs="Times New Roman"/>
        </w:rPr>
        <w:t>RSUTypeUT</w:t>
      </w:r>
      <w:proofErr w:type="spellEnd"/>
      <w:r w:rsidR="006C62B4" w:rsidRPr="006C62B4">
        <w:rPr>
          <w:rFonts w:ascii="Times New Roman" w:hAnsi="Times New Roman" w:cs="Times New Roman"/>
        </w:rPr>
        <w:t>”</w:t>
      </w:r>
    </w:p>
    <w:p w14:paraId="11333CE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EO-Type-2-Urban grid</w:t>
      </w:r>
    </w:p>
    <w:p w14:paraId="75B3D11D" w14:textId="1113F01C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of TRP mono-static and TRP-TRP bistatic are included in the excel with “</w:t>
      </w:r>
      <w:proofErr w:type="spellStart"/>
      <w:r w:rsidR="006C62B4" w:rsidRPr="006C62B4">
        <w:rPr>
          <w:rFonts w:ascii="Times New Roman" w:hAnsi="Times New Roman" w:cs="Times New Roman"/>
        </w:rPr>
        <w:t>PedestrianUT</w:t>
      </w:r>
      <w:proofErr w:type="spellEnd"/>
      <w:r w:rsidR="006C62B4" w:rsidRPr="006C62B4">
        <w:rPr>
          <w:rFonts w:ascii="Times New Roman" w:hAnsi="Times New Roman" w:cs="Times New Roman"/>
        </w:rPr>
        <w:t>”</w:t>
      </w:r>
    </w:p>
    <w:p w14:paraId="0E6A410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UAV-UMa-AV</w:t>
      </w:r>
    </w:p>
    <w:p w14:paraId="1D4D1D7B" w14:textId="2A70AD84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Company results for </w:t>
      </w:r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</w:t>
      </w:r>
      <w:r w:rsidR="006C62B4">
        <w:rPr>
          <w:rFonts w:ascii="Times New Roman" w:hAnsi="Times New Roman" w:cs="Times New Roman"/>
        </w:rPr>
        <w:t xml:space="preserve"> </w:t>
      </w:r>
      <w:r w:rsidR="006C62B4" w:rsidRPr="006C62B4">
        <w:rPr>
          <w:rFonts w:ascii="Times New Roman" w:hAnsi="Times New Roman" w:cs="Times New Roman"/>
        </w:rPr>
        <w:t>“</w:t>
      </w:r>
      <w:proofErr w:type="spellStart"/>
      <w:r w:rsidR="006C62B4" w:rsidRPr="006C62B4">
        <w:rPr>
          <w:rFonts w:ascii="Times New Roman" w:hAnsi="Times New Roman" w:cs="Times New Roman"/>
        </w:rPr>
        <w:t>TerrestrialUT</w:t>
      </w:r>
      <w:proofErr w:type="spellEnd"/>
      <w:r w:rsidR="006C62B4" w:rsidRPr="006C62B4">
        <w:rPr>
          <w:rFonts w:ascii="Times New Roman" w:hAnsi="Times New Roman" w:cs="Times New Roman"/>
        </w:rPr>
        <w:t>”</w:t>
      </w:r>
    </w:p>
    <w:p w14:paraId="5AE802BC" w14:textId="77777777" w:rsidR="0015112D" w:rsidRDefault="0015112D" w:rsidP="005A63CD">
      <w:pPr>
        <w:rPr>
          <w:rFonts w:ascii="Times New Roman" w:eastAsia="Malgun Gothic" w:hAnsi="Times New Roman" w:cs="Times New Roman"/>
        </w:rPr>
      </w:pPr>
    </w:p>
    <w:sectPr w:rsidR="0015112D" w:rsidSect="009B7EE1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EED7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separator/>
      </w:r>
    </w:p>
    <w:p w14:paraId="346D7344" w14:textId="77777777" w:rsidR="005F45ED" w:rsidRDefault="005F45ED" w:rsidP="005A495F"/>
  </w:endnote>
  <w:endnote w:type="continuationSeparator" w:id="0">
    <w:p w14:paraId="20D5CA10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continuationSeparator/>
      </w:r>
    </w:p>
    <w:p w14:paraId="44B57B5D" w14:textId="77777777" w:rsidR="005F45ED" w:rsidRDefault="005F45ED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4C39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separator/>
      </w:r>
    </w:p>
    <w:p w14:paraId="0EF60EC9" w14:textId="77777777" w:rsidR="005F45ED" w:rsidRDefault="005F45ED" w:rsidP="005A495F"/>
  </w:footnote>
  <w:footnote w:type="continuationSeparator" w:id="0">
    <w:p w14:paraId="3018EE06" w14:textId="77777777" w:rsidR="005F45ED" w:rsidRPr="00600391" w:rsidRDefault="005F45ED" w:rsidP="005A495F">
      <w:pPr>
        <w:rPr>
          <w:rFonts w:eastAsia="Malgun Gothic" w:cs="Times New Roman"/>
          <w:kern w:val="2"/>
        </w:rPr>
      </w:pPr>
      <w:r>
        <w:continuationSeparator/>
      </w:r>
    </w:p>
    <w:p w14:paraId="477024DC" w14:textId="77777777" w:rsidR="005F45ED" w:rsidRDefault="005F45ED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1CF6"/>
      </v:shape>
    </w:pict>
  </w:numPicBullet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4EEE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12D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00B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6EF5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5F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1FC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0F5F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6F2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76E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288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253D"/>
    <w:rsid w:val="004933A7"/>
    <w:rsid w:val="00493D42"/>
    <w:rsid w:val="00494254"/>
    <w:rsid w:val="00494934"/>
    <w:rsid w:val="004949CE"/>
    <w:rsid w:val="00494AE4"/>
    <w:rsid w:val="00495D65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4FB7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0BFD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45E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1CE5"/>
    <w:rsid w:val="00642138"/>
    <w:rsid w:val="00642C34"/>
    <w:rsid w:val="0064349D"/>
    <w:rsid w:val="0064391D"/>
    <w:rsid w:val="00644013"/>
    <w:rsid w:val="006441D2"/>
    <w:rsid w:val="006454A1"/>
    <w:rsid w:val="0064616D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16E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2B4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086B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01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CD5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6E4F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52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AF0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BB9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77E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5B9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62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2F26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17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891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D0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3479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88F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4E72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AAF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2F7C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C4F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5F43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591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16"/>
    <w:rsid w:val="00CC4BD7"/>
    <w:rsid w:val="00CC4CAF"/>
    <w:rsid w:val="00CC524C"/>
    <w:rsid w:val="00CC52FE"/>
    <w:rsid w:val="00CC5503"/>
    <w:rsid w:val="00CC55BC"/>
    <w:rsid w:val="00CC5B42"/>
    <w:rsid w:val="00CC6D4C"/>
    <w:rsid w:val="00CC768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5D7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B56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5D0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5EF9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058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81B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1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5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3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C62B4"/>
    <w:rPr>
      <w:rFonts w:ascii="Calibri" w:eastAsia="Calibri" w:hAnsi="Calibri" w:cs="Calibr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VOGEDES, JEROME O</cp:lastModifiedBy>
  <cp:revision>3</cp:revision>
  <cp:lastPrinted>2015-09-08T16:53:00Z</cp:lastPrinted>
  <dcterms:created xsi:type="dcterms:W3CDTF">2025-08-23T16:00:00Z</dcterms:created>
  <dcterms:modified xsi:type="dcterms:W3CDTF">2025-08-23T16:03:00Z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